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F5" w:rsidRDefault="00FB3DE0">
      <w:pPr>
        <w:spacing w:before="199" w:after="199"/>
        <w:ind w:left="120"/>
        <w:rPr>
          <w:lang w:eastAsia="zh-CN"/>
        </w:rPr>
      </w:pPr>
      <w:r>
        <w:rPr>
          <w:rFonts w:eastAsia="Noto Sans SC"/>
          <w:b/>
          <w:color w:val="000000"/>
          <w:sz w:val="26"/>
          <w:lang w:eastAsia="zh-CN"/>
        </w:rPr>
        <w:t>物联网系统开发加盟协议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甲方（委托方）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公司全称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lang w:eastAsia="zh-CN"/>
        </w:rPr>
        <w:br/>
      </w:r>
      <w:r>
        <w:rPr>
          <w:rFonts w:eastAsia="Noto Sans SC"/>
          <w:b/>
          <w:color w:val="000000"/>
          <w:lang w:eastAsia="zh-CN"/>
        </w:rPr>
        <w:t>乙方（加盟程序员）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姓名</w:t>
      </w:r>
      <w:r>
        <w:rPr>
          <w:rFonts w:eastAsia="Noto Sans SC"/>
          <w:color w:val="000000"/>
          <w:lang w:eastAsia="zh-CN"/>
        </w:rPr>
        <w:t>/</w:t>
      </w:r>
      <w:r>
        <w:rPr>
          <w:rFonts w:eastAsia="Noto Sans SC"/>
          <w:color w:val="000000"/>
          <w:lang w:eastAsia="zh-CN"/>
        </w:rPr>
        <w:t>身份证号</w:t>
      </w:r>
      <w:r>
        <w:rPr>
          <w:rFonts w:eastAsia="Noto Sans SC"/>
          <w:color w:val="000000"/>
          <w:lang w:eastAsia="zh-CN"/>
        </w:rPr>
        <w:t>]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第一条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合作内容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1.1 </w:t>
      </w:r>
      <w:r>
        <w:rPr>
          <w:rFonts w:eastAsia="Noto Sans SC"/>
          <w:color w:val="000000"/>
          <w:lang w:eastAsia="zh-CN"/>
        </w:rPr>
        <w:t>乙方以独立承包商身份承接甲方分配的物联网系统开发任务，按甲方要求完成项目开发、测试及交付。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1.2 </w:t>
      </w:r>
      <w:r>
        <w:rPr>
          <w:rFonts w:eastAsia="Noto Sans SC"/>
          <w:color w:val="000000"/>
          <w:lang w:eastAsia="zh-CN"/>
        </w:rPr>
        <w:t>甲方提供项目需求文档、技术规范及必要支持，乙方需在约定周期内完成开发并提交验收。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第二条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任务分配与验收</w:t>
      </w:r>
    </w:p>
    <w:p w:rsidR="00D35CF5" w:rsidRDefault="00FB3DE0">
      <w:pPr>
        <w:spacing w:before="269" w:after="269"/>
        <w:ind w:left="120"/>
      </w:pPr>
      <w:r>
        <w:rPr>
          <w:rFonts w:eastAsia="Noto Sans SC"/>
          <w:color w:val="000000"/>
          <w:lang w:eastAsia="zh-CN"/>
        </w:rPr>
        <w:t xml:space="preserve">2.1 </w:t>
      </w:r>
      <w:r>
        <w:rPr>
          <w:rFonts w:eastAsia="Noto Sans SC"/>
          <w:color w:val="000000"/>
          <w:lang w:eastAsia="zh-CN"/>
        </w:rPr>
        <w:t>甲方通过</w:t>
      </w:r>
      <w:r>
        <w:rPr>
          <w:rFonts w:eastAsia="Noto Sans SC"/>
          <w:color w:val="000000"/>
          <w:lang w:eastAsia="zh-CN"/>
        </w:rPr>
        <w:t>[</w:t>
      </w:r>
      <w:r>
        <w:rPr>
          <w:rFonts w:eastAsia="Noto Sans SC"/>
          <w:color w:val="000000"/>
          <w:lang w:eastAsia="zh-CN"/>
        </w:rPr>
        <w:t>任务管理系统</w:t>
      </w:r>
      <w:r>
        <w:rPr>
          <w:rFonts w:eastAsia="Noto Sans SC"/>
          <w:color w:val="000000"/>
          <w:lang w:eastAsia="zh-CN"/>
        </w:rPr>
        <w:t>/</w:t>
      </w:r>
      <w:r>
        <w:rPr>
          <w:rFonts w:eastAsia="Noto Sans SC"/>
          <w:color w:val="000000"/>
          <w:lang w:eastAsia="zh-CN"/>
        </w:rPr>
        <w:t>邮件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向乙方下达任务，明确任务内容、交付标准、验收节点及回款条件。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2.2 </w:t>
      </w:r>
      <w:r>
        <w:rPr>
          <w:rFonts w:eastAsia="Noto Sans SC"/>
          <w:color w:val="000000"/>
          <w:lang w:eastAsia="zh-CN"/>
        </w:rPr>
        <w:t>乙方需在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个工作日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内确认任务，逾期未确认视为放弃。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</w:t>
      </w:r>
      <w:r>
        <w:rPr>
          <w:rFonts w:eastAsia="Noto Sans SC"/>
          <w:color w:val="000000"/>
        </w:rPr>
        <w:t xml:space="preserve">2.3 </w:t>
      </w:r>
      <w:r>
        <w:rPr>
          <w:rFonts w:eastAsia="Noto Sans SC"/>
          <w:color w:val="000000"/>
        </w:rPr>
        <w:t>验收标准：</w:t>
      </w:r>
    </w:p>
    <w:p w:rsidR="00D35CF5" w:rsidRDefault="00FB3DE0">
      <w:pPr>
        <w:numPr>
          <w:ilvl w:val="0"/>
          <w:numId w:val="1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功能符合《需求说明书》要求；</w:t>
      </w:r>
    </w:p>
    <w:p w:rsidR="00D35CF5" w:rsidRDefault="00FB3DE0">
      <w:pPr>
        <w:numPr>
          <w:ilvl w:val="0"/>
          <w:numId w:val="1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通过甲方组织的测试（含压力测试、安全测试）；</w:t>
      </w:r>
    </w:p>
    <w:p w:rsidR="00D35CF5" w:rsidRDefault="00FB3DE0">
      <w:pPr>
        <w:numPr>
          <w:ilvl w:val="0"/>
          <w:numId w:val="1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提交完整代码、文档及部署手册。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第三条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费用与支付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3.1 </w:t>
      </w:r>
      <w:r>
        <w:rPr>
          <w:rFonts w:eastAsia="Noto Sans SC"/>
          <w:color w:val="000000"/>
          <w:lang w:eastAsia="zh-CN"/>
        </w:rPr>
        <w:t>乙方报酬按</w:t>
      </w:r>
      <w:r>
        <w:rPr>
          <w:rFonts w:eastAsia="Noto Sans SC"/>
          <w:color w:val="000000"/>
          <w:lang w:eastAsia="zh-CN"/>
        </w:rPr>
        <w:t>“</w:t>
      </w:r>
      <w:r>
        <w:rPr>
          <w:rFonts w:eastAsia="Noto Sans SC"/>
          <w:color w:val="000000"/>
          <w:lang w:eastAsia="zh-CN"/>
        </w:rPr>
        <w:t>项目计提奖金协议</w:t>
      </w:r>
      <w:r>
        <w:rPr>
          <w:rFonts w:eastAsia="Noto Sans SC"/>
          <w:color w:val="000000"/>
          <w:lang w:eastAsia="zh-CN"/>
        </w:rPr>
        <w:t>”</w:t>
      </w:r>
      <w:r>
        <w:rPr>
          <w:rFonts w:eastAsia="Noto Sans SC"/>
          <w:color w:val="000000"/>
          <w:lang w:eastAsia="zh-CN"/>
        </w:rPr>
        <w:t>执行，无项目则无报酬。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3.2 </w:t>
      </w:r>
      <w:r>
        <w:rPr>
          <w:rFonts w:eastAsia="Noto Sans SC"/>
          <w:color w:val="000000"/>
          <w:lang w:eastAsia="zh-CN"/>
        </w:rPr>
        <w:t>甲方在项目回款到账后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个工作日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内，按协议约定比例支付乙方奖金。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3.3 </w:t>
      </w:r>
      <w:r>
        <w:rPr>
          <w:rFonts w:eastAsia="Noto Sans SC"/>
          <w:color w:val="000000"/>
          <w:lang w:eastAsia="zh-CN"/>
        </w:rPr>
        <w:t>乙方需自行承担税费、社保等费用，甲方不代扣代缴。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第四条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知识产权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4.1 </w:t>
      </w:r>
      <w:r>
        <w:rPr>
          <w:rFonts w:eastAsia="Noto Sans SC"/>
          <w:color w:val="000000"/>
          <w:lang w:eastAsia="zh-CN"/>
        </w:rPr>
        <w:t>项目成果的知识产权归甲方所有，乙方不得擅自使用、转让或披露。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4.2 </w:t>
      </w:r>
      <w:r>
        <w:rPr>
          <w:rFonts w:eastAsia="Noto Sans SC"/>
          <w:color w:val="000000"/>
          <w:lang w:eastAsia="zh-CN"/>
        </w:rPr>
        <w:t>乙方需签署《保密协议》，承诺不泄露甲方技术资料及客户信息。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第五条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违约责任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5.1 </w:t>
      </w:r>
      <w:r>
        <w:rPr>
          <w:rFonts w:eastAsia="Noto Sans SC"/>
          <w:color w:val="000000"/>
          <w:lang w:eastAsia="zh-CN"/>
        </w:rPr>
        <w:t>乙方未按期交付或验收不合格，需在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个工作日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内免费整改；逾期未完成，甲方有权终止合作并追偿损失。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5.2 </w:t>
      </w:r>
      <w:r>
        <w:rPr>
          <w:rFonts w:eastAsia="Noto Sans SC"/>
          <w:color w:val="000000"/>
          <w:lang w:eastAsia="zh-CN"/>
        </w:rPr>
        <w:t>甲方未按约支付奖金，每逾期一日按未付金额的</w:t>
      </w:r>
      <w:r>
        <w:rPr>
          <w:rFonts w:eastAsia="Noto Sans SC"/>
          <w:color w:val="000000"/>
          <w:lang w:eastAsia="zh-CN"/>
        </w:rPr>
        <w:t>[XX%]</w:t>
      </w:r>
      <w:r>
        <w:rPr>
          <w:rFonts w:eastAsia="Noto Sans SC"/>
          <w:color w:val="000000"/>
          <w:lang w:eastAsia="zh-CN"/>
        </w:rPr>
        <w:t>支付违约金。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lastRenderedPageBreak/>
        <w:t>第六条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协议终止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6.1 </w:t>
      </w:r>
      <w:r>
        <w:rPr>
          <w:rFonts w:eastAsia="Noto Sans SC"/>
          <w:color w:val="000000"/>
          <w:lang w:eastAsia="zh-CN"/>
        </w:rPr>
        <w:t>协议有效期至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年</w:t>
      </w:r>
      <w:r>
        <w:rPr>
          <w:rFonts w:eastAsia="Noto Sans SC"/>
          <w:color w:val="000000"/>
          <w:lang w:eastAsia="zh-CN"/>
        </w:rPr>
        <w:t>XX</w:t>
      </w:r>
      <w:r>
        <w:rPr>
          <w:rFonts w:eastAsia="Noto Sans SC"/>
          <w:color w:val="000000"/>
          <w:lang w:eastAsia="zh-CN"/>
        </w:rPr>
        <w:t>月</w:t>
      </w:r>
      <w:r>
        <w:rPr>
          <w:rFonts w:eastAsia="Noto Sans SC"/>
          <w:color w:val="000000"/>
          <w:lang w:eastAsia="zh-CN"/>
        </w:rPr>
        <w:t>XX</w:t>
      </w:r>
      <w:r>
        <w:rPr>
          <w:rFonts w:eastAsia="Noto Sans SC"/>
          <w:color w:val="000000"/>
          <w:lang w:eastAsia="zh-CN"/>
        </w:rPr>
        <w:t>日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，到期后双方无异议则自动续签。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6.2 </w:t>
      </w:r>
      <w:r>
        <w:rPr>
          <w:rFonts w:eastAsia="Noto Sans SC"/>
          <w:color w:val="000000"/>
          <w:lang w:eastAsia="zh-CN"/>
        </w:rPr>
        <w:t>乙方连续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个月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未承接任务或累计</w:t>
      </w:r>
      <w:r>
        <w:rPr>
          <w:rFonts w:eastAsia="Noto Sans SC"/>
          <w:color w:val="000000"/>
          <w:lang w:eastAsia="zh-CN"/>
        </w:rPr>
        <w:t>[XX</w:t>
      </w:r>
      <w:r>
        <w:rPr>
          <w:rFonts w:eastAsia="Noto Sans SC"/>
          <w:color w:val="000000"/>
          <w:lang w:eastAsia="zh-CN"/>
        </w:rPr>
        <w:t>次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验</w:t>
      </w:r>
      <w:r>
        <w:rPr>
          <w:rFonts w:eastAsia="Noto Sans SC"/>
          <w:color w:val="000000"/>
          <w:lang w:eastAsia="zh-CN"/>
        </w:rPr>
        <w:t>收不合格，甲方有权单方终止协议。</w:t>
      </w:r>
    </w:p>
    <w:p w:rsidR="00D35CF5" w:rsidRDefault="00D35CF5">
      <w:pPr>
        <w:pBdr>
          <w:top w:val="single" w:sz="8" w:space="0" w:color="000000"/>
        </w:pBdr>
        <w:spacing w:before="15" w:after="15"/>
        <w:ind w:left="120"/>
        <w:rPr>
          <w:lang w:eastAsia="zh-CN"/>
        </w:rPr>
      </w:pPr>
    </w:p>
    <w:p w:rsidR="00D35CF5" w:rsidRDefault="00FB3DE0">
      <w:pPr>
        <w:spacing w:before="199" w:after="199"/>
        <w:ind w:left="120"/>
        <w:rPr>
          <w:lang w:eastAsia="zh-CN"/>
        </w:rPr>
      </w:pPr>
      <w:r>
        <w:rPr>
          <w:rFonts w:eastAsia="Noto Sans SC"/>
          <w:b/>
          <w:color w:val="000000"/>
          <w:sz w:val="26"/>
          <w:lang w:eastAsia="zh-CN"/>
        </w:rPr>
        <w:t>项目计提奖金协议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项目名称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项目名称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lang w:eastAsia="zh-CN"/>
        </w:rPr>
        <w:br/>
      </w:r>
      <w:r>
        <w:rPr>
          <w:rFonts w:eastAsia="Noto Sans SC"/>
          <w:b/>
          <w:color w:val="000000"/>
          <w:lang w:eastAsia="zh-CN"/>
        </w:rPr>
        <w:t>项目编号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编号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lang w:eastAsia="zh-CN"/>
        </w:rPr>
        <w:br/>
      </w:r>
      <w:r>
        <w:rPr>
          <w:rFonts w:eastAsia="Noto Sans SC"/>
          <w:b/>
          <w:color w:val="000000"/>
          <w:lang w:eastAsia="zh-CN"/>
        </w:rPr>
        <w:t>甲方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公司全称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lang w:eastAsia="zh-CN"/>
        </w:rPr>
        <w:br/>
      </w:r>
      <w:r>
        <w:rPr>
          <w:rFonts w:eastAsia="Noto Sans SC"/>
          <w:b/>
          <w:color w:val="000000"/>
          <w:lang w:eastAsia="zh-CN"/>
        </w:rPr>
        <w:t>乙方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color w:val="000000"/>
          <w:lang w:eastAsia="zh-CN"/>
        </w:rPr>
        <w:t xml:space="preserve"> [</w:t>
      </w:r>
      <w:r>
        <w:rPr>
          <w:rFonts w:eastAsia="Noto Sans SC"/>
          <w:color w:val="000000"/>
          <w:lang w:eastAsia="zh-CN"/>
        </w:rPr>
        <w:t>姓名</w:t>
      </w:r>
      <w:r>
        <w:rPr>
          <w:rFonts w:eastAsia="Noto Sans SC"/>
          <w:color w:val="000000"/>
          <w:lang w:eastAsia="zh-CN"/>
        </w:rPr>
        <w:t>/</w:t>
      </w:r>
      <w:r>
        <w:rPr>
          <w:rFonts w:eastAsia="Noto Sans SC"/>
          <w:color w:val="000000"/>
          <w:lang w:eastAsia="zh-CN"/>
        </w:rPr>
        <w:t>身份证号</w:t>
      </w:r>
      <w:r>
        <w:rPr>
          <w:rFonts w:eastAsia="Noto Sans SC"/>
          <w:color w:val="000000"/>
          <w:lang w:eastAsia="zh-CN"/>
        </w:rPr>
        <w:t>]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第一条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奖金计算规则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1.1 </w:t>
      </w:r>
      <w:r>
        <w:rPr>
          <w:rFonts w:eastAsia="Noto Sans SC"/>
          <w:color w:val="000000"/>
          <w:lang w:eastAsia="zh-CN"/>
        </w:rPr>
        <w:t>乙方奖金</w:t>
      </w:r>
      <w:r>
        <w:rPr>
          <w:rFonts w:eastAsia="Noto Sans SC"/>
          <w:color w:val="000000"/>
          <w:lang w:eastAsia="zh-CN"/>
        </w:rPr>
        <w:t xml:space="preserve"> = </w:t>
      </w:r>
      <w:r>
        <w:rPr>
          <w:rFonts w:eastAsia="Noto Sans SC"/>
          <w:color w:val="000000"/>
          <w:lang w:eastAsia="zh-CN"/>
        </w:rPr>
        <w:t>项目回款金额</w:t>
      </w:r>
      <w:r>
        <w:rPr>
          <w:rFonts w:eastAsia="Noto Sans SC"/>
          <w:color w:val="000000"/>
          <w:lang w:eastAsia="zh-CN"/>
        </w:rPr>
        <w:t xml:space="preserve"> × </w:t>
      </w:r>
      <w:r>
        <w:rPr>
          <w:rFonts w:eastAsia="Noto Sans SC"/>
          <w:color w:val="000000"/>
          <w:lang w:eastAsia="zh-CN"/>
        </w:rPr>
        <w:t>分成比例</w:t>
      </w:r>
      <w:r>
        <w:rPr>
          <w:rFonts w:eastAsia="Noto Sans SC"/>
          <w:color w:val="000000"/>
          <w:lang w:eastAsia="zh-CN"/>
        </w:rPr>
        <w:t xml:space="preserve"> × </w:t>
      </w:r>
      <w:r>
        <w:rPr>
          <w:rFonts w:eastAsia="Noto Sans SC"/>
          <w:color w:val="000000"/>
          <w:lang w:eastAsia="zh-CN"/>
        </w:rPr>
        <w:t>完成度系数</w:t>
      </w:r>
      <w:r>
        <w:rPr>
          <w:rFonts w:eastAsia="Noto Sans SC"/>
          <w:color w:val="000000"/>
          <w:lang w:eastAsia="zh-CN"/>
        </w:rPr>
        <w:t xml:space="preserve"> × </w:t>
      </w:r>
      <w:r>
        <w:rPr>
          <w:rFonts w:eastAsia="Noto Sans SC"/>
          <w:color w:val="000000"/>
          <w:lang w:eastAsia="zh-CN"/>
        </w:rPr>
        <w:t>质量系数</w:t>
      </w:r>
    </w:p>
    <w:p w:rsidR="00D35CF5" w:rsidRDefault="00FB3DE0">
      <w:pPr>
        <w:numPr>
          <w:ilvl w:val="0"/>
          <w:numId w:val="2"/>
        </w:numPr>
        <w:spacing w:after="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分成比例</w:t>
      </w:r>
      <w:r>
        <w:rPr>
          <w:rFonts w:eastAsia="Noto Sans SC"/>
          <w:color w:val="000000"/>
          <w:lang w:eastAsia="zh-CN"/>
        </w:rPr>
        <w:t>：按项目复杂度、技术难度设定（例：简单项目</w:t>
      </w:r>
      <w:r>
        <w:rPr>
          <w:rFonts w:eastAsia="Noto Sans SC"/>
          <w:color w:val="000000"/>
          <w:lang w:eastAsia="zh-CN"/>
        </w:rPr>
        <w:t>30%</w:t>
      </w:r>
      <w:r>
        <w:rPr>
          <w:rFonts w:eastAsia="Noto Sans SC"/>
          <w:color w:val="000000"/>
          <w:lang w:eastAsia="zh-CN"/>
        </w:rPr>
        <w:t>，复杂项目</w:t>
      </w:r>
      <w:r>
        <w:rPr>
          <w:rFonts w:eastAsia="Noto Sans SC"/>
          <w:color w:val="000000"/>
          <w:lang w:eastAsia="zh-CN"/>
        </w:rPr>
        <w:t>50%</w:t>
      </w:r>
      <w:r>
        <w:rPr>
          <w:rFonts w:eastAsia="Noto Sans SC"/>
          <w:color w:val="000000"/>
          <w:lang w:eastAsia="zh-CN"/>
        </w:rPr>
        <w:t>）；</w:t>
      </w:r>
    </w:p>
    <w:p w:rsidR="00D35CF5" w:rsidRDefault="00FB3DE0">
      <w:pPr>
        <w:numPr>
          <w:ilvl w:val="0"/>
          <w:numId w:val="2"/>
        </w:numPr>
        <w:spacing w:after="0"/>
      </w:pPr>
      <w:r>
        <w:rPr>
          <w:rFonts w:eastAsia="Noto Sans SC"/>
          <w:b/>
          <w:color w:val="000000"/>
        </w:rPr>
        <w:t>完成度系数</w:t>
      </w:r>
      <w:r>
        <w:rPr>
          <w:rFonts w:eastAsia="Noto Sans SC"/>
          <w:color w:val="000000"/>
        </w:rPr>
        <w:t>：</w:t>
      </w:r>
      <w:r>
        <w:rPr>
          <w:rFonts w:eastAsia="Noto Sans SC"/>
          <w:color w:val="000000"/>
        </w:rPr>
        <w:t xml:space="preserve"> </w:t>
      </w:r>
    </w:p>
    <w:p w:rsidR="00D35CF5" w:rsidRDefault="00FB3DE0">
      <w:pPr>
        <w:numPr>
          <w:ilvl w:val="1"/>
          <w:numId w:val="2"/>
        </w:numPr>
        <w:spacing w:after="0"/>
      </w:pPr>
      <w:r>
        <w:rPr>
          <w:rFonts w:eastAsia="Noto Sans SC"/>
          <w:color w:val="000000"/>
        </w:rPr>
        <w:t>100%</w:t>
      </w:r>
      <w:r>
        <w:rPr>
          <w:rFonts w:eastAsia="Noto Sans SC"/>
          <w:color w:val="000000"/>
        </w:rPr>
        <w:t>按时交付：</w:t>
      </w:r>
      <w:r>
        <w:rPr>
          <w:rFonts w:eastAsia="Noto Sans SC"/>
          <w:color w:val="000000"/>
        </w:rPr>
        <w:t>1.0</w:t>
      </w:r>
      <w:r>
        <w:rPr>
          <w:rFonts w:eastAsia="Noto Sans SC"/>
          <w:color w:val="000000"/>
        </w:rPr>
        <w:t>；</w:t>
      </w:r>
    </w:p>
    <w:p w:rsidR="00D35CF5" w:rsidRDefault="00FB3DE0">
      <w:pPr>
        <w:numPr>
          <w:ilvl w:val="1"/>
          <w:numId w:val="2"/>
        </w:numPr>
        <w:spacing w:after="0"/>
      </w:pPr>
      <w:r>
        <w:rPr>
          <w:rFonts w:eastAsia="Noto Sans SC"/>
          <w:color w:val="000000"/>
        </w:rPr>
        <w:t>延期</w:t>
      </w:r>
      <w:r>
        <w:rPr>
          <w:rFonts w:eastAsia="Noto Sans SC"/>
          <w:color w:val="000000"/>
        </w:rPr>
        <w:t>≤5</w:t>
      </w:r>
      <w:r>
        <w:rPr>
          <w:rFonts w:eastAsia="Noto Sans SC"/>
          <w:color w:val="000000"/>
        </w:rPr>
        <w:t>天：</w:t>
      </w:r>
      <w:r>
        <w:rPr>
          <w:rFonts w:eastAsia="Noto Sans SC"/>
          <w:color w:val="000000"/>
        </w:rPr>
        <w:t>0.8</w:t>
      </w:r>
      <w:r>
        <w:rPr>
          <w:rFonts w:eastAsia="Noto Sans SC"/>
          <w:color w:val="000000"/>
        </w:rPr>
        <w:t>；</w:t>
      </w:r>
    </w:p>
    <w:p w:rsidR="00D35CF5" w:rsidRDefault="00FB3DE0">
      <w:pPr>
        <w:numPr>
          <w:ilvl w:val="1"/>
          <w:numId w:val="2"/>
        </w:numPr>
        <w:spacing w:after="0"/>
      </w:pPr>
      <w:r>
        <w:rPr>
          <w:rFonts w:eastAsia="Noto Sans SC"/>
          <w:color w:val="000000"/>
        </w:rPr>
        <w:t>延期＞</w:t>
      </w:r>
      <w:r>
        <w:rPr>
          <w:rFonts w:eastAsia="Noto Sans SC"/>
          <w:color w:val="000000"/>
        </w:rPr>
        <w:t>5</w:t>
      </w:r>
      <w:r>
        <w:rPr>
          <w:rFonts w:eastAsia="Noto Sans SC"/>
          <w:color w:val="000000"/>
        </w:rPr>
        <w:t>天：</w:t>
      </w:r>
      <w:r>
        <w:rPr>
          <w:rFonts w:eastAsia="Noto Sans SC"/>
          <w:color w:val="000000"/>
        </w:rPr>
        <w:t>0.5</w:t>
      </w:r>
      <w:r>
        <w:rPr>
          <w:rFonts w:eastAsia="Noto Sans SC"/>
          <w:color w:val="000000"/>
        </w:rPr>
        <w:t>；</w:t>
      </w:r>
    </w:p>
    <w:p w:rsidR="00D35CF5" w:rsidRDefault="00FB3DE0">
      <w:pPr>
        <w:numPr>
          <w:ilvl w:val="0"/>
          <w:numId w:val="2"/>
        </w:numPr>
        <w:spacing w:after="0"/>
      </w:pPr>
      <w:r>
        <w:rPr>
          <w:rFonts w:eastAsia="Noto Sans SC"/>
          <w:b/>
          <w:color w:val="000000"/>
        </w:rPr>
        <w:t>质量系数</w:t>
      </w:r>
      <w:r>
        <w:rPr>
          <w:rFonts w:eastAsia="Noto Sans SC"/>
          <w:color w:val="000000"/>
        </w:rPr>
        <w:t>：</w:t>
      </w:r>
      <w:r>
        <w:rPr>
          <w:rFonts w:eastAsia="Noto Sans SC"/>
          <w:color w:val="000000"/>
        </w:rPr>
        <w:t xml:space="preserve"> </w:t>
      </w:r>
    </w:p>
    <w:p w:rsidR="00D35CF5" w:rsidRDefault="00FB3DE0">
      <w:pPr>
        <w:numPr>
          <w:ilvl w:val="1"/>
          <w:numId w:val="3"/>
        </w:numPr>
        <w:spacing w:after="0"/>
      </w:pPr>
      <w:r>
        <w:rPr>
          <w:rFonts w:eastAsia="Noto Sans SC"/>
          <w:color w:val="000000"/>
        </w:rPr>
        <w:t>一次验收通过：</w:t>
      </w:r>
      <w:r>
        <w:rPr>
          <w:rFonts w:eastAsia="Noto Sans SC"/>
          <w:color w:val="000000"/>
        </w:rPr>
        <w:t>1.0</w:t>
      </w:r>
      <w:r>
        <w:rPr>
          <w:rFonts w:eastAsia="Noto Sans SC"/>
          <w:color w:val="000000"/>
        </w:rPr>
        <w:t>；</w:t>
      </w:r>
    </w:p>
    <w:p w:rsidR="00D35CF5" w:rsidRDefault="00FB3DE0">
      <w:pPr>
        <w:numPr>
          <w:ilvl w:val="1"/>
          <w:numId w:val="3"/>
        </w:numPr>
        <w:spacing w:after="0"/>
      </w:pPr>
      <w:r>
        <w:rPr>
          <w:rFonts w:eastAsia="Noto Sans SC"/>
          <w:color w:val="000000"/>
        </w:rPr>
        <w:t>需</w:t>
      </w:r>
      <w:r>
        <w:rPr>
          <w:rFonts w:eastAsia="Noto Sans SC"/>
          <w:color w:val="000000"/>
        </w:rPr>
        <w:t>1</w:t>
      </w:r>
      <w:r>
        <w:rPr>
          <w:rFonts w:eastAsia="Noto Sans SC"/>
          <w:color w:val="000000"/>
        </w:rPr>
        <w:t>次整改：</w:t>
      </w:r>
      <w:r>
        <w:rPr>
          <w:rFonts w:eastAsia="Noto Sans SC"/>
          <w:color w:val="000000"/>
        </w:rPr>
        <w:t>0.9</w:t>
      </w:r>
      <w:r>
        <w:rPr>
          <w:rFonts w:eastAsia="Noto Sans SC"/>
          <w:color w:val="000000"/>
        </w:rPr>
        <w:t>；</w:t>
      </w:r>
    </w:p>
    <w:p w:rsidR="00D35CF5" w:rsidRDefault="00FB3DE0">
      <w:pPr>
        <w:numPr>
          <w:ilvl w:val="1"/>
          <w:numId w:val="3"/>
        </w:numPr>
        <w:spacing w:after="0"/>
      </w:pPr>
      <w:r>
        <w:rPr>
          <w:rFonts w:eastAsia="Noto Sans SC"/>
          <w:color w:val="000000"/>
        </w:rPr>
        <w:t>需</w:t>
      </w:r>
      <w:r>
        <w:rPr>
          <w:rFonts w:eastAsia="Noto Sans SC"/>
          <w:color w:val="000000"/>
        </w:rPr>
        <w:t>≥2</w:t>
      </w:r>
      <w:r>
        <w:rPr>
          <w:rFonts w:eastAsia="Noto Sans SC"/>
          <w:color w:val="000000"/>
        </w:rPr>
        <w:t>次整改：</w:t>
      </w:r>
      <w:r>
        <w:rPr>
          <w:rFonts w:eastAsia="Noto Sans SC"/>
          <w:color w:val="000000"/>
        </w:rPr>
        <w:t>0.7</w:t>
      </w:r>
      <w:r>
        <w:rPr>
          <w:rFonts w:eastAsia="Noto Sans SC"/>
          <w:color w:val="000000"/>
        </w:rPr>
        <w:t>。</w:t>
      </w:r>
    </w:p>
    <w:p w:rsidR="00D35CF5" w:rsidRDefault="00FB3DE0">
      <w:pPr>
        <w:spacing w:before="269" w:after="269"/>
        <w:ind w:left="120"/>
      </w:pPr>
      <w:r>
        <w:rPr>
          <w:rFonts w:eastAsia="Noto Sans SC"/>
          <w:b/>
          <w:color w:val="000000"/>
        </w:rPr>
        <w:t>第二条</w:t>
      </w:r>
      <w:r>
        <w:rPr>
          <w:rFonts w:eastAsia="Noto Sans SC"/>
          <w:b/>
          <w:color w:val="000000"/>
        </w:rPr>
        <w:t xml:space="preserve"> </w:t>
      </w:r>
      <w:r>
        <w:rPr>
          <w:rFonts w:eastAsia="Noto Sans SC"/>
          <w:b/>
          <w:color w:val="000000"/>
        </w:rPr>
        <w:t>回款与支付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2.1 </w:t>
      </w:r>
      <w:r>
        <w:rPr>
          <w:rFonts w:eastAsia="Noto Sans SC"/>
          <w:color w:val="000000"/>
          <w:lang w:eastAsia="zh-CN"/>
        </w:rPr>
        <w:t>甲方按客户回款进度支付乙方奖金：</w:t>
      </w:r>
    </w:p>
    <w:p w:rsidR="00D35CF5" w:rsidRDefault="00FB3DE0">
      <w:pPr>
        <w:numPr>
          <w:ilvl w:val="0"/>
          <w:numId w:val="4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首笔回款到账后支付</w:t>
      </w:r>
      <w:r>
        <w:rPr>
          <w:rFonts w:eastAsia="Noto Sans SC"/>
          <w:color w:val="000000"/>
          <w:lang w:eastAsia="zh-CN"/>
        </w:rPr>
        <w:t>[XX%]</w:t>
      </w:r>
      <w:r>
        <w:rPr>
          <w:rFonts w:eastAsia="Noto Sans SC"/>
          <w:color w:val="000000"/>
          <w:lang w:eastAsia="zh-CN"/>
        </w:rPr>
        <w:t>；</w:t>
      </w:r>
    </w:p>
    <w:p w:rsidR="00D35CF5" w:rsidRDefault="00FB3DE0">
      <w:pPr>
        <w:numPr>
          <w:ilvl w:val="0"/>
          <w:numId w:val="4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尾款到账后支付剩余</w:t>
      </w:r>
      <w:r>
        <w:rPr>
          <w:rFonts w:eastAsia="Noto Sans SC"/>
          <w:color w:val="000000"/>
          <w:lang w:eastAsia="zh-CN"/>
        </w:rPr>
        <w:t>[XX%]</w:t>
      </w:r>
      <w:r>
        <w:rPr>
          <w:rFonts w:eastAsia="Noto Sans SC"/>
          <w:color w:val="000000"/>
          <w:lang w:eastAsia="zh-CN"/>
        </w:rPr>
        <w:t>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2.2 </w:t>
      </w:r>
      <w:r>
        <w:rPr>
          <w:rFonts w:eastAsia="Noto Sans SC"/>
          <w:color w:val="000000"/>
          <w:lang w:eastAsia="zh-CN"/>
        </w:rPr>
        <w:t>乙方需提供等额增值税发票，否则甲方有权顺延支付。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第三条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特殊条款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lastRenderedPageBreak/>
        <w:t xml:space="preserve">3.1 </w:t>
      </w:r>
      <w:r>
        <w:rPr>
          <w:rFonts w:eastAsia="Noto Sans SC"/>
          <w:color w:val="000000"/>
          <w:lang w:eastAsia="zh-CN"/>
        </w:rPr>
        <w:t>若项目因甲方原因终止，乙方已完成任务部分按</w:t>
      </w:r>
      <w:r>
        <w:rPr>
          <w:rFonts w:eastAsia="Noto Sans SC"/>
          <w:color w:val="000000"/>
          <w:lang w:eastAsia="zh-CN"/>
        </w:rPr>
        <w:t>[XX%]</w:t>
      </w:r>
      <w:r>
        <w:rPr>
          <w:rFonts w:eastAsia="Noto Sans SC"/>
          <w:color w:val="000000"/>
          <w:lang w:eastAsia="zh-CN"/>
        </w:rPr>
        <w:t>比例结算。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3.2 </w:t>
      </w:r>
      <w:r>
        <w:rPr>
          <w:rFonts w:eastAsia="Noto Sans SC"/>
          <w:color w:val="000000"/>
          <w:lang w:eastAsia="zh-CN"/>
        </w:rPr>
        <w:t>乙方中途退出项目，需退还已支付奖金的</w:t>
      </w:r>
      <w:r>
        <w:rPr>
          <w:rFonts w:eastAsia="Noto Sans SC"/>
          <w:color w:val="000000"/>
          <w:lang w:eastAsia="zh-CN"/>
        </w:rPr>
        <w:t>[XX%]</w:t>
      </w:r>
      <w:r>
        <w:rPr>
          <w:rFonts w:eastAsia="Noto Sans SC"/>
          <w:color w:val="000000"/>
          <w:lang w:eastAsia="zh-CN"/>
        </w:rPr>
        <w:t>作为违约金。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第四条</w:t>
      </w:r>
      <w:r>
        <w:rPr>
          <w:rFonts w:eastAsia="Noto Sans SC"/>
          <w:b/>
          <w:color w:val="000000"/>
          <w:lang w:eastAsia="zh-CN"/>
        </w:rPr>
        <w:t xml:space="preserve"> </w:t>
      </w:r>
      <w:r>
        <w:rPr>
          <w:rFonts w:eastAsia="Noto Sans SC"/>
          <w:b/>
          <w:color w:val="000000"/>
          <w:lang w:eastAsia="zh-CN"/>
        </w:rPr>
        <w:t>附则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 xml:space="preserve">4.1 </w:t>
      </w:r>
      <w:r>
        <w:rPr>
          <w:rFonts w:eastAsia="Noto Sans SC"/>
          <w:color w:val="000000"/>
          <w:lang w:eastAsia="zh-CN"/>
        </w:rPr>
        <w:t>本协议作为《加盟协议》附件，与主协议具有同等效力。</w:t>
      </w:r>
      <w:r>
        <w:rPr>
          <w:rFonts w:eastAsia="Noto Sans SC"/>
          <w:lang w:eastAsia="zh-CN"/>
        </w:rPr>
        <w:br/>
      </w:r>
      <w:r>
        <w:rPr>
          <w:rFonts w:eastAsia="Noto Sans SC"/>
          <w:color w:val="000000"/>
          <w:lang w:eastAsia="zh-CN"/>
        </w:rPr>
        <w:t xml:space="preserve"> 4.2 </w:t>
      </w:r>
      <w:r>
        <w:rPr>
          <w:rFonts w:eastAsia="Noto Sans SC"/>
          <w:color w:val="000000"/>
          <w:lang w:eastAsia="zh-CN"/>
        </w:rPr>
        <w:t>争议解决：双方协商不成，提交</w:t>
      </w:r>
      <w:r>
        <w:rPr>
          <w:rFonts w:eastAsia="Noto Sans SC"/>
          <w:color w:val="000000"/>
          <w:lang w:eastAsia="zh-CN"/>
        </w:rPr>
        <w:t>[</w:t>
      </w:r>
      <w:r>
        <w:rPr>
          <w:rFonts w:eastAsia="Noto Sans SC"/>
          <w:color w:val="000000"/>
          <w:lang w:eastAsia="zh-CN"/>
        </w:rPr>
        <w:t>甲方所在地</w:t>
      </w:r>
      <w:r>
        <w:rPr>
          <w:rFonts w:eastAsia="Noto Sans SC"/>
          <w:color w:val="000000"/>
          <w:lang w:eastAsia="zh-CN"/>
        </w:rPr>
        <w:t>]</w:t>
      </w:r>
      <w:r>
        <w:rPr>
          <w:rFonts w:eastAsia="Noto Sans SC"/>
          <w:color w:val="000000"/>
          <w:lang w:eastAsia="zh-CN"/>
        </w:rPr>
        <w:t>仲裁委员会仲裁。</w:t>
      </w:r>
    </w:p>
    <w:p w:rsidR="00D35CF5" w:rsidRDefault="00FB3DE0">
      <w:pPr>
        <w:spacing w:before="269" w:after="269"/>
        <w:ind w:left="12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甲方（盖章）</w:t>
      </w:r>
      <w:r>
        <w:rPr>
          <w:rFonts w:eastAsia="Noto Sans SC"/>
          <w:color w:val="000000"/>
          <w:lang w:eastAsia="zh-CN"/>
        </w:rPr>
        <w:t xml:space="preserve">：　　　　　　　　</w:t>
      </w:r>
      <w:r>
        <w:rPr>
          <w:rFonts w:eastAsia="Noto Sans SC"/>
          <w:color w:val="000000"/>
          <w:lang w:eastAsia="zh-CN"/>
        </w:rPr>
        <w:t xml:space="preserve">　</w:t>
      </w:r>
      <w:r>
        <w:rPr>
          <w:rFonts w:eastAsia="Noto Sans SC"/>
          <w:b/>
          <w:color w:val="000000"/>
          <w:lang w:eastAsia="zh-CN"/>
        </w:rPr>
        <w:t>乙方（签字）</w:t>
      </w:r>
      <w:r>
        <w:rPr>
          <w:rFonts w:eastAsia="Noto Sans SC"/>
          <w:color w:val="000000"/>
          <w:lang w:eastAsia="zh-CN"/>
        </w:rPr>
        <w:t>：</w:t>
      </w:r>
      <w:r>
        <w:rPr>
          <w:rFonts w:eastAsia="Noto Sans SC"/>
          <w:lang w:eastAsia="zh-CN"/>
        </w:rPr>
        <w:br/>
      </w:r>
      <w:r>
        <w:rPr>
          <w:rFonts w:eastAsia="Noto Sans SC"/>
          <w:b/>
          <w:color w:val="000000"/>
          <w:lang w:eastAsia="zh-CN"/>
        </w:rPr>
        <w:t>日期</w:t>
      </w:r>
      <w:r>
        <w:rPr>
          <w:rFonts w:eastAsia="Noto Sans SC"/>
          <w:color w:val="000000"/>
          <w:lang w:eastAsia="zh-CN"/>
        </w:rPr>
        <w:t xml:space="preserve">：　　　　　　　　　　　　　</w:t>
      </w:r>
      <w:r>
        <w:rPr>
          <w:rFonts w:eastAsia="Noto Sans SC"/>
          <w:b/>
          <w:color w:val="000000"/>
          <w:lang w:eastAsia="zh-CN"/>
        </w:rPr>
        <w:t>日期</w:t>
      </w:r>
      <w:r>
        <w:rPr>
          <w:rFonts w:eastAsia="Noto Sans SC"/>
          <w:color w:val="000000"/>
          <w:lang w:eastAsia="zh-CN"/>
        </w:rPr>
        <w:t>：</w:t>
      </w:r>
    </w:p>
    <w:p w:rsidR="00D35CF5" w:rsidRDefault="00D35CF5">
      <w:pPr>
        <w:pBdr>
          <w:top w:val="single" w:sz="8" w:space="0" w:color="000000"/>
        </w:pBdr>
        <w:spacing w:before="15" w:after="15"/>
        <w:ind w:left="120"/>
        <w:rPr>
          <w:lang w:eastAsia="zh-CN"/>
        </w:rPr>
      </w:pPr>
    </w:p>
    <w:p w:rsidR="00D35CF5" w:rsidRDefault="00980E1C">
      <w:pPr>
        <w:spacing w:before="199" w:after="199"/>
        <w:ind w:left="120"/>
        <w:rPr>
          <w:rFonts w:hint="eastAsia"/>
          <w:lang w:eastAsia="zh-CN"/>
        </w:rPr>
      </w:pPr>
      <w:r>
        <w:rPr>
          <w:rFonts w:eastAsia="Noto Sans SC"/>
          <w:b/>
          <w:color w:val="000000"/>
          <w:sz w:val="26"/>
        </w:rPr>
        <w:t>签约提示</w:t>
      </w:r>
    </w:p>
    <w:p w:rsidR="00D35CF5" w:rsidRDefault="00FB3DE0">
      <w:pPr>
        <w:numPr>
          <w:ilvl w:val="0"/>
          <w:numId w:val="5"/>
        </w:numPr>
        <w:spacing w:after="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动态分成比例</w:t>
      </w:r>
      <w:r>
        <w:rPr>
          <w:rFonts w:eastAsia="Noto Sans SC"/>
          <w:color w:val="000000"/>
          <w:lang w:eastAsia="zh-CN"/>
        </w:rPr>
        <w:t>：根据项目技术难度、周期、客户预算等，在任务分配时明确分成比例（如简单项目</w:t>
      </w:r>
      <w:r>
        <w:rPr>
          <w:rFonts w:eastAsia="Noto Sans SC"/>
          <w:color w:val="000000"/>
          <w:lang w:eastAsia="zh-CN"/>
        </w:rPr>
        <w:t>30%</w:t>
      </w:r>
      <w:r>
        <w:rPr>
          <w:rFonts w:eastAsia="Noto Sans SC"/>
          <w:color w:val="000000"/>
          <w:lang w:eastAsia="zh-CN"/>
        </w:rPr>
        <w:t>、中等</w:t>
      </w:r>
      <w:r>
        <w:rPr>
          <w:rFonts w:eastAsia="Noto Sans SC"/>
          <w:color w:val="000000"/>
          <w:lang w:eastAsia="zh-CN"/>
        </w:rPr>
        <w:t>40%</w:t>
      </w:r>
      <w:r>
        <w:rPr>
          <w:rFonts w:eastAsia="Noto Sans SC"/>
          <w:color w:val="000000"/>
          <w:lang w:eastAsia="zh-CN"/>
        </w:rPr>
        <w:t>、复杂</w:t>
      </w:r>
      <w:r>
        <w:rPr>
          <w:rFonts w:eastAsia="Noto Sans SC"/>
          <w:color w:val="000000"/>
          <w:lang w:eastAsia="zh-CN"/>
        </w:rPr>
        <w:t>50%</w:t>
      </w:r>
      <w:r>
        <w:rPr>
          <w:rFonts w:eastAsia="Noto Sans SC"/>
          <w:color w:val="000000"/>
          <w:lang w:eastAsia="zh-CN"/>
        </w:rPr>
        <w:t>）。</w:t>
      </w:r>
    </w:p>
    <w:p w:rsidR="00D35CF5" w:rsidRDefault="00FB3DE0">
      <w:pPr>
        <w:numPr>
          <w:ilvl w:val="0"/>
          <w:numId w:val="5"/>
        </w:numPr>
        <w:spacing w:after="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任务确认单</w:t>
      </w:r>
      <w:r>
        <w:rPr>
          <w:rFonts w:eastAsia="Noto Sans SC"/>
          <w:color w:val="000000"/>
          <w:lang w:eastAsia="zh-CN"/>
        </w:rPr>
        <w:t>：每个项目开工前，双方签署《任务确认单》，附项目编号、需求、分成比例及验收标准。</w:t>
      </w:r>
    </w:p>
    <w:p w:rsidR="00D35CF5" w:rsidRDefault="00FB3DE0">
      <w:pPr>
        <w:numPr>
          <w:ilvl w:val="0"/>
          <w:numId w:val="5"/>
        </w:numPr>
        <w:spacing w:after="0"/>
        <w:rPr>
          <w:lang w:eastAsia="zh-CN"/>
        </w:rPr>
      </w:pPr>
      <w:r>
        <w:rPr>
          <w:rFonts w:eastAsia="Noto Sans SC"/>
          <w:b/>
          <w:color w:val="000000"/>
          <w:lang w:eastAsia="zh-CN"/>
        </w:rPr>
        <w:t>回款跟踪表</w:t>
      </w:r>
      <w:r>
        <w:rPr>
          <w:rFonts w:eastAsia="Noto Sans SC"/>
          <w:color w:val="000000"/>
          <w:lang w:eastAsia="zh-CN"/>
        </w:rPr>
        <w:t>：建立回款台账，实时更新回款进度，确保奖金及时支付。</w:t>
      </w:r>
    </w:p>
    <w:p w:rsidR="00D35CF5" w:rsidRDefault="00FB3DE0">
      <w:pPr>
        <w:numPr>
          <w:ilvl w:val="0"/>
          <w:numId w:val="5"/>
        </w:numPr>
        <w:spacing w:after="0"/>
      </w:pPr>
      <w:r>
        <w:rPr>
          <w:rFonts w:eastAsia="Noto Sans SC"/>
          <w:b/>
          <w:color w:val="000000"/>
        </w:rPr>
        <w:t>风险控制</w:t>
      </w:r>
      <w:r>
        <w:rPr>
          <w:rFonts w:eastAsia="Noto Sans SC"/>
          <w:color w:val="000000"/>
        </w:rPr>
        <w:t>：</w:t>
      </w:r>
      <w:r>
        <w:rPr>
          <w:rFonts w:eastAsia="Noto Sans SC"/>
          <w:color w:val="000000"/>
        </w:rPr>
        <w:t xml:space="preserve"> </w:t>
      </w:r>
    </w:p>
    <w:p w:rsidR="00D35CF5" w:rsidRDefault="00FB3DE0">
      <w:pPr>
        <w:numPr>
          <w:ilvl w:val="1"/>
          <w:numId w:val="5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约定</w:t>
      </w:r>
      <w:r>
        <w:rPr>
          <w:rFonts w:eastAsia="Noto Sans SC"/>
          <w:color w:val="000000"/>
          <w:lang w:eastAsia="zh-CN"/>
        </w:rPr>
        <w:t>“</w:t>
      </w:r>
      <w:r>
        <w:rPr>
          <w:rFonts w:eastAsia="Noto Sans SC"/>
          <w:color w:val="000000"/>
          <w:lang w:eastAsia="zh-CN"/>
        </w:rPr>
        <w:t>验收后</w:t>
      </w:r>
      <w:r>
        <w:rPr>
          <w:rFonts w:eastAsia="Noto Sans SC"/>
          <w:color w:val="000000"/>
          <w:lang w:eastAsia="zh-CN"/>
        </w:rPr>
        <w:t>XX</w:t>
      </w:r>
      <w:r>
        <w:rPr>
          <w:rFonts w:eastAsia="Noto Sans SC"/>
          <w:color w:val="000000"/>
          <w:lang w:eastAsia="zh-CN"/>
        </w:rPr>
        <w:t>个月内无质量问题</w:t>
      </w:r>
      <w:r>
        <w:rPr>
          <w:rFonts w:eastAsia="Noto Sans SC"/>
          <w:color w:val="000000"/>
          <w:lang w:eastAsia="zh-CN"/>
        </w:rPr>
        <w:t>”</w:t>
      </w:r>
      <w:r>
        <w:rPr>
          <w:rFonts w:eastAsia="Noto Sans SC"/>
          <w:color w:val="000000"/>
          <w:lang w:eastAsia="zh-CN"/>
        </w:rPr>
        <w:t>再支付尾款奖金；</w:t>
      </w:r>
    </w:p>
    <w:p w:rsidR="00D35CF5" w:rsidRDefault="00FB3DE0">
      <w:pPr>
        <w:numPr>
          <w:ilvl w:val="1"/>
          <w:numId w:val="5"/>
        </w:numPr>
        <w:spacing w:after="0"/>
        <w:rPr>
          <w:lang w:eastAsia="zh-CN"/>
        </w:rPr>
      </w:pPr>
      <w:r>
        <w:rPr>
          <w:rFonts w:eastAsia="Noto Sans SC"/>
          <w:color w:val="000000"/>
          <w:lang w:eastAsia="zh-CN"/>
        </w:rPr>
        <w:t>乙方需签署《竞业限制协议》，防止技术泄露。</w:t>
      </w:r>
    </w:p>
    <w:p w:rsidR="00D35CF5" w:rsidRDefault="00980E1C">
      <w:pPr>
        <w:spacing w:before="269" w:after="269"/>
        <w:ind w:left="120"/>
        <w:rPr>
          <w:lang w:eastAsia="zh-CN"/>
        </w:rPr>
      </w:pPr>
      <w:r>
        <w:rPr>
          <w:rFonts w:eastAsia="Noto Sans SC"/>
          <w:color w:val="000000"/>
          <w:lang w:eastAsia="zh-CN"/>
        </w:rPr>
        <w:t>可根据实际需求调整分成比例、验收标准及支付节点</w:t>
      </w:r>
      <w:r w:rsidR="00FB3DE0">
        <w:rPr>
          <w:rFonts w:eastAsia="Noto Sans SC"/>
          <w:color w:val="000000"/>
          <w:lang w:eastAsia="zh-CN"/>
        </w:rPr>
        <w:t>。</w:t>
      </w:r>
    </w:p>
    <w:sectPr w:rsidR="00D35CF5" w:rsidSect="00980E1C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E0" w:rsidRDefault="00FB3DE0" w:rsidP="00980E1C">
      <w:pPr>
        <w:spacing w:after="0" w:line="240" w:lineRule="auto"/>
      </w:pPr>
      <w:r>
        <w:separator/>
      </w:r>
    </w:p>
  </w:endnote>
  <w:endnote w:type="continuationSeparator" w:id="1">
    <w:p w:rsidR="00FB3DE0" w:rsidRDefault="00FB3DE0" w:rsidP="0098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">
    <w:panose1 w:val="020B0200000000000000"/>
    <w:charset w:val="86"/>
    <w:family w:val="swiss"/>
    <w:pitch w:val="variable"/>
    <w:sig w:usb0="20000287" w:usb1="2ADF3C10" w:usb2="00000016" w:usb3="00000000" w:csb0="0006010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E0" w:rsidRDefault="00FB3DE0" w:rsidP="00980E1C">
      <w:pPr>
        <w:spacing w:after="0" w:line="240" w:lineRule="auto"/>
      </w:pPr>
      <w:r>
        <w:separator/>
      </w:r>
    </w:p>
  </w:footnote>
  <w:footnote w:type="continuationSeparator" w:id="1">
    <w:p w:rsidR="00FB3DE0" w:rsidRDefault="00FB3DE0" w:rsidP="0098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5BC"/>
    <w:multiLevelType w:val="multilevel"/>
    <w:tmpl w:val="8DA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D06C6"/>
    <w:multiLevelType w:val="multilevel"/>
    <w:tmpl w:val="FC086B4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C57A0"/>
    <w:multiLevelType w:val="multilevel"/>
    <w:tmpl w:val="CB60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3634F"/>
    <w:multiLevelType w:val="multilevel"/>
    <w:tmpl w:val="3C748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ind w:left="15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5CF5"/>
    <w:rsid w:val="00980E1C"/>
    <w:rsid w:val="00D35CF5"/>
    <w:rsid w:val="00FB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to Sans SC" w:eastAsiaTheme="minorEastAsia" w:hAnsi="Noto Sans SC" w:cs="Noto Sans S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D35CF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35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Char2"/>
    <w:uiPriority w:val="99"/>
    <w:semiHidden/>
    <w:unhideWhenUsed/>
    <w:rsid w:val="00980E1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semiHidden/>
    <w:rsid w:val="00980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2025-06-08T16:37:00Z</dcterms:created>
  <dcterms:modified xsi:type="dcterms:W3CDTF">2025-06-08T16:37:00Z</dcterms:modified>
</cp:coreProperties>
</file>